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CD" w:rsidRDefault="00FF69CD" w:rsidP="00FF69CD">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ru-RU"/>
        </w:rPr>
      </w:pPr>
      <w:r w:rsidRPr="00FF69CD">
        <w:rPr>
          <w:rFonts w:ascii="Times New Roman" w:eastAsia="Times New Roman" w:hAnsi="Times New Roman" w:cs="Times New Roman"/>
          <w:b/>
          <w:bCs/>
          <w:kern w:val="36"/>
          <w:sz w:val="24"/>
          <w:szCs w:val="48"/>
          <w:lang w:eastAsia="ru-RU"/>
        </w:rPr>
        <w:t>Технологическое присоединение энергопринимающих устройств с применением временной схемы электроснабжения на период осуществления мероприятий по технологическому присоединению энергопринимающих устройств с применением постоянной схемы электроснабжения</w:t>
      </w: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Кому предоставляется услуга? </w:t>
      </w:r>
    </w:p>
    <w:p w:rsid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b/>
          <w:bCs/>
          <w:sz w:val="24"/>
          <w:szCs w:val="24"/>
          <w:lang w:eastAsia="ru-RU"/>
        </w:rPr>
        <w:t xml:space="preserve">Потребитель: </w:t>
      </w:r>
      <w:r w:rsidRPr="00FF69CD">
        <w:rPr>
          <w:rFonts w:ascii="Times New Roman" w:eastAsia="Times New Roman" w:hAnsi="Times New Roman" w:cs="Times New Roman"/>
          <w:sz w:val="24"/>
          <w:szCs w:val="24"/>
          <w:lang w:eastAsia="ru-RU"/>
        </w:rPr>
        <w:t>лицо, имеющие намерение осуществить по одному источнику электроснабжения технологическое присоединение энергопринимающих устройств, на уровне напряжения ниже 35 кВ.</w:t>
      </w: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Основание предоставления услуги </w:t>
      </w:r>
    </w:p>
    <w:p w:rsidR="00FF69CD" w:rsidRP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Необходимость применения временной схемы электроснабжения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w:t>
      </w: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Условия оказания услуги (процесса) </w:t>
      </w:r>
    </w:p>
    <w:p w:rsidR="00FF69CD" w:rsidRP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Наличие </w:t>
      </w:r>
      <w:proofErr w:type="gramStart"/>
      <w:r w:rsidRPr="00FF69CD">
        <w:rPr>
          <w:rFonts w:ascii="Times New Roman" w:eastAsia="Times New Roman" w:hAnsi="Times New Roman" w:cs="Times New Roman"/>
          <w:sz w:val="24"/>
          <w:szCs w:val="24"/>
          <w:lang w:eastAsia="ru-RU"/>
        </w:rPr>
        <w:t>у заявителя</w:t>
      </w:r>
      <w:proofErr w:type="gramEnd"/>
      <w:r w:rsidRPr="00FF69CD">
        <w:rPr>
          <w:rFonts w:ascii="Times New Roman" w:eastAsia="Times New Roman" w:hAnsi="Times New Roman" w:cs="Times New Roman"/>
          <w:sz w:val="24"/>
          <w:szCs w:val="24"/>
          <w:lang w:eastAsia="ru-RU"/>
        </w:rPr>
        <w:t xml:space="preserve"> заключенного с </w:t>
      </w:r>
      <w:r>
        <w:rPr>
          <w:rFonts w:ascii="Times New Roman" w:eastAsia="Times New Roman" w:hAnsi="Times New Roman" w:cs="Times New Roman"/>
          <w:sz w:val="24"/>
          <w:szCs w:val="24"/>
          <w:lang w:eastAsia="ru-RU"/>
        </w:rPr>
        <w:t>МУП г. Россош</w:t>
      </w:r>
      <w:r w:rsidR="00571957">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«ГЭС»</w:t>
      </w:r>
      <w:r w:rsidRPr="00FF69CD">
        <w:rPr>
          <w:rFonts w:ascii="Times New Roman" w:eastAsia="Times New Roman" w:hAnsi="Times New Roman" w:cs="Times New Roman"/>
          <w:sz w:val="24"/>
          <w:szCs w:val="24"/>
          <w:lang w:eastAsia="ru-RU"/>
        </w:rPr>
        <w:t xml:space="preserve"> договора об осуществлении технологического присоединения (за исключением случаев, когда энергопринимающие устройства являются передвижными и имеют максимальную мощность до 150 кВт включительно).</w:t>
      </w:r>
    </w:p>
    <w:p w:rsidR="00FF69CD" w:rsidRP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FF69CD" w:rsidRP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Подача заявления об осуществлении временного технологического присоединения потребителем в </w:t>
      </w:r>
      <w:r>
        <w:rPr>
          <w:rFonts w:ascii="Times New Roman" w:eastAsia="Times New Roman" w:hAnsi="Times New Roman" w:cs="Times New Roman"/>
          <w:sz w:val="24"/>
          <w:szCs w:val="24"/>
          <w:lang w:eastAsia="ru-RU"/>
        </w:rPr>
        <w:t>МУП г. Россош</w:t>
      </w:r>
      <w:r w:rsidR="00571957">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«ГЭС»</w:t>
      </w:r>
      <w:r w:rsidRPr="00FF69CD">
        <w:rPr>
          <w:rFonts w:ascii="Times New Roman" w:eastAsia="Times New Roman" w:hAnsi="Times New Roman" w:cs="Times New Roman"/>
          <w:sz w:val="24"/>
          <w:szCs w:val="24"/>
          <w:lang w:eastAsia="ru-RU"/>
        </w:rPr>
        <w:t>.</w:t>
      </w:r>
    </w:p>
    <w:p w:rsidR="00FF69CD" w:rsidRP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Заявителем самостоятельно обеспечивается проведение мероприятий по возведению новых объектов</w:t>
      </w:r>
      <w:bookmarkStart w:id="0" w:name="_GoBack"/>
      <w:bookmarkEnd w:id="0"/>
      <w:r w:rsidRPr="00FF69CD">
        <w:rPr>
          <w:rFonts w:ascii="Times New Roman" w:eastAsia="Times New Roman" w:hAnsi="Times New Roman" w:cs="Times New Roman"/>
          <w:sz w:val="24"/>
          <w:szCs w:val="24"/>
          <w:lang w:eastAsia="ru-RU"/>
        </w:rPr>
        <w:t xml:space="preserve"> электросетевого хозяйства от существующих объектов электросетевого хозяйства сетевой организации до присоединяемых энергопринимающих устройств.</w:t>
      </w:r>
    </w:p>
    <w:p w:rsidR="00FF69CD" w:rsidRPr="00FF69CD" w:rsidRDefault="00FF69CD" w:rsidP="00FF69C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b/>
          <w:bCs/>
          <w:sz w:val="24"/>
          <w:szCs w:val="24"/>
          <w:lang w:eastAsia="ru-RU"/>
        </w:rPr>
        <w:t>Примечание.</w:t>
      </w:r>
      <w:r w:rsidRPr="00FF69CD">
        <w:rPr>
          <w:rFonts w:ascii="Times New Roman" w:eastAsia="Times New Roman" w:hAnsi="Times New Roman" w:cs="Times New Roman"/>
          <w:sz w:val="24"/>
          <w:szCs w:val="24"/>
          <w:lang w:eastAsia="ru-RU"/>
        </w:rPr>
        <w:t xml:space="preserve">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(за исключением случаев, когда энергопринимающие устройства являются передвижными и имеют максимальную мощность до 150 кВт включительно).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F69CD" w:rsidRDefault="00FF69CD" w:rsidP="00FF69CD">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Форма и способ подачи заявки </w:t>
      </w:r>
    </w:p>
    <w:p w:rsidR="00FF69CD" w:rsidRDefault="00FF69CD" w:rsidP="00FF69CD">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Рекомендуемые формы: </w:t>
      </w:r>
    </w:p>
    <w:p w:rsidR="00FF69CD" w:rsidRPr="00FF69CD" w:rsidRDefault="00263FB4" w:rsidP="00FF69CD">
      <w:pPr>
        <w:rPr>
          <w:rFonts w:ascii="Times New Roman" w:hAnsi="Times New Roman" w:cs="Times New Roman"/>
          <w:sz w:val="24"/>
          <w:lang w:eastAsia="ru-RU"/>
        </w:rPr>
      </w:pPr>
      <w:hyperlink r:id="rId5" w:tgtFrame="_blank" w:history="1">
        <w:r w:rsidR="00FF69CD" w:rsidRPr="00FF69CD">
          <w:rPr>
            <w:rFonts w:ascii="Times New Roman" w:hAnsi="Times New Roman" w:cs="Times New Roman"/>
            <w:sz w:val="24"/>
            <w:lang w:eastAsia="ru-RU"/>
          </w:rPr>
          <w:t>3аявление об осуществлении временного технологического присоединения.</w:t>
        </w:r>
      </w:hyperlink>
    </w:p>
    <w:p w:rsidR="00FF69CD" w:rsidRPr="00FF69CD" w:rsidRDefault="00263FB4" w:rsidP="00FF69CD">
      <w:pPr>
        <w:rPr>
          <w:rFonts w:ascii="Times New Roman" w:hAnsi="Times New Roman" w:cs="Times New Roman"/>
          <w:sz w:val="24"/>
          <w:lang w:eastAsia="ru-RU"/>
        </w:rPr>
      </w:pPr>
      <w:hyperlink r:id="rId6" w:tgtFrame="_blank" w:history="1">
        <w:r w:rsidR="00FF69CD" w:rsidRPr="00FF69CD">
          <w:rPr>
            <w:rFonts w:ascii="Times New Roman" w:hAnsi="Times New Roman" w:cs="Times New Roman"/>
            <w:sz w:val="24"/>
            <w:lang w:eastAsia="ru-RU"/>
          </w:rPr>
          <w:t>Заявление об отсоединении энергопринимающих устройств.</w:t>
        </w:r>
      </w:hyperlink>
    </w:p>
    <w:p w:rsidR="00FF69CD" w:rsidRPr="00FF69CD" w:rsidRDefault="00FF69CD" w:rsidP="00FF69CD">
      <w:pPr>
        <w:pStyle w:val="a4"/>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Способы подачи:</w:t>
      </w:r>
    </w:p>
    <w:p w:rsidR="00FF69CD" w:rsidRPr="00FF69CD" w:rsidRDefault="00FF69CD" w:rsidP="00FF69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lastRenderedPageBreak/>
        <w:t xml:space="preserve">письмом с описью вложения в 2 экземплярах; </w:t>
      </w:r>
    </w:p>
    <w:p w:rsidR="00FF69CD" w:rsidRPr="00FF69CD" w:rsidRDefault="00FF69CD" w:rsidP="00FF69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лично или через уполномоченного представителя в </w:t>
      </w:r>
      <w:r>
        <w:rPr>
          <w:rFonts w:ascii="Times New Roman" w:eastAsia="Times New Roman" w:hAnsi="Times New Roman" w:cs="Times New Roman"/>
          <w:sz w:val="24"/>
          <w:szCs w:val="24"/>
          <w:lang w:eastAsia="ru-RU"/>
        </w:rPr>
        <w:t>МУ</w:t>
      </w:r>
      <w:r w:rsidR="00E1622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г. Россош</w:t>
      </w:r>
      <w:r w:rsidR="00571957">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«ГЭС»</w:t>
      </w:r>
      <w:r w:rsidRPr="00FF69CD">
        <w:rPr>
          <w:rFonts w:ascii="Times New Roman" w:eastAsia="Times New Roman" w:hAnsi="Times New Roman" w:cs="Times New Roman"/>
          <w:sz w:val="24"/>
          <w:szCs w:val="24"/>
          <w:lang w:eastAsia="ru-RU"/>
        </w:rPr>
        <w:t>;</w:t>
      </w:r>
    </w:p>
    <w:p w:rsidR="00FF69CD" w:rsidRDefault="00FF69CD" w:rsidP="00FF69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в электронной форме на электронную почту </w:t>
      </w:r>
      <w:hyperlink r:id="rId7" w:history="1">
        <w:r w:rsidR="00A96D99" w:rsidRPr="00AF5D62">
          <w:rPr>
            <w:rStyle w:val="a5"/>
            <w:rFonts w:ascii="Times New Roman" w:eastAsia="Times New Roman" w:hAnsi="Times New Roman" w:cs="Times New Roman"/>
            <w:sz w:val="24"/>
            <w:szCs w:val="24"/>
            <w:lang w:val="en-US" w:eastAsia="ru-RU"/>
          </w:rPr>
          <w:t>mupgesrossosh</w:t>
        </w:r>
        <w:r w:rsidR="00A96D99" w:rsidRPr="00AF5D62">
          <w:rPr>
            <w:rStyle w:val="a5"/>
            <w:rFonts w:ascii="Times New Roman" w:eastAsia="Times New Roman" w:hAnsi="Times New Roman" w:cs="Times New Roman"/>
            <w:sz w:val="24"/>
            <w:szCs w:val="24"/>
            <w:lang w:eastAsia="ru-RU"/>
          </w:rPr>
          <w:t>@</w:t>
        </w:r>
        <w:r w:rsidR="00A96D99" w:rsidRPr="00AF5D62">
          <w:rPr>
            <w:rStyle w:val="a5"/>
            <w:rFonts w:ascii="Times New Roman" w:eastAsia="Times New Roman" w:hAnsi="Times New Roman" w:cs="Times New Roman"/>
            <w:sz w:val="24"/>
            <w:szCs w:val="24"/>
            <w:lang w:val="en-US" w:eastAsia="ru-RU"/>
          </w:rPr>
          <w:t>yandex</w:t>
        </w:r>
        <w:r w:rsidR="00A96D99" w:rsidRPr="00AF5D62">
          <w:rPr>
            <w:rStyle w:val="a5"/>
            <w:rFonts w:ascii="Times New Roman" w:eastAsia="Times New Roman" w:hAnsi="Times New Roman" w:cs="Times New Roman"/>
            <w:sz w:val="24"/>
            <w:szCs w:val="24"/>
            <w:lang w:eastAsia="ru-RU"/>
          </w:rPr>
          <w:t>.</w:t>
        </w:r>
        <w:r w:rsidR="00A96D99" w:rsidRPr="00AF5D62">
          <w:rPr>
            <w:rStyle w:val="a5"/>
            <w:rFonts w:ascii="Times New Roman" w:eastAsia="Times New Roman" w:hAnsi="Times New Roman" w:cs="Times New Roman"/>
            <w:sz w:val="24"/>
            <w:szCs w:val="24"/>
            <w:lang w:val="en-US" w:eastAsia="ru-RU"/>
          </w:rPr>
          <w:t>ru</w:t>
        </w:r>
      </w:hyperlink>
      <w:r w:rsidRPr="00FF69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F69CD">
        <w:rPr>
          <w:rFonts w:ascii="Times New Roman" w:eastAsia="Times New Roman" w:hAnsi="Times New Roman" w:cs="Times New Roman"/>
          <w:sz w:val="24"/>
          <w:szCs w:val="24"/>
          <w:lang w:eastAsia="ru-RU"/>
        </w:rPr>
        <w:t>при условии осуществления технологического присоединения энергопринимающих устройств к электрическим сетям классом напряжения до 10 кВ включительно.</w:t>
      </w: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Результат оказания услуги (процесса) </w:t>
      </w:r>
    </w:p>
    <w:p w:rsidR="00FF69CD" w:rsidRPr="00FF69CD" w:rsidRDefault="00FF69CD" w:rsidP="00FF69CD">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1. Заполненный и подписанный проект договора в 2 экземплярах и технические условия как неотъемлемое приложение к договору </w:t>
      </w:r>
      <w:r w:rsidRPr="00FF69CD">
        <w:rPr>
          <w:lang w:eastAsia="ru-RU"/>
        </w:rPr>
        <w:sym w:font="Symbol" w:char="F02D"/>
      </w:r>
      <w:r w:rsidRPr="00FF69CD">
        <w:rPr>
          <w:rFonts w:ascii="Times New Roman" w:eastAsia="Times New Roman" w:hAnsi="Times New Roman" w:cs="Times New Roman"/>
          <w:sz w:val="24"/>
          <w:szCs w:val="24"/>
          <w:lang w:eastAsia="ru-RU"/>
        </w:rPr>
        <w:t xml:space="preserve"> в течение 10 рабочих дней со дня получения заявки от заявителя (уполномоченного представителя) или иной сетевой организации. </w:t>
      </w:r>
    </w:p>
    <w:p w:rsidR="00FF69CD" w:rsidRPr="00FF69CD" w:rsidRDefault="00FF69CD" w:rsidP="00FF69CD">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2. Предоставление автономных источников питания на срок, предусмотренный договором об осуществлении временного технологического присоединения.</w:t>
      </w: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Срок оказания услуги (процесса) </w:t>
      </w:r>
    </w:p>
    <w:p w:rsidR="00FF69CD" w:rsidRPr="00FF69CD" w:rsidRDefault="00FF69CD" w:rsidP="00FF69CD">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Направление оферты договора об осуществлении технологического присоединения </w:t>
      </w:r>
      <w:r w:rsidRPr="00FF69CD">
        <w:rPr>
          <w:lang w:eastAsia="ru-RU"/>
        </w:rPr>
        <w:sym w:font="Symbol" w:char="F02D"/>
      </w:r>
      <w:r w:rsidRPr="00FF69CD">
        <w:rPr>
          <w:rFonts w:ascii="Times New Roman" w:eastAsia="Times New Roman" w:hAnsi="Times New Roman" w:cs="Times New Roman"/>
          <w:sz w:val="24"/>
          <w:szCs w:val="24"/>
          <w:lang w:eastAsia="ru-RU"/>
        </w:rPr>
        <w:t xml:space="preserve"> в течение 10 рабочих дней со дня получения заявки от заявителя (уполномоченного представителя).</w:t>
      </w:r>
    </w:p>
    <w:p w:rsidR="00FF69CD" w:rsidRPr="00FF69CD" w:rsidRDefault="00FF69CD" w:rsidP="00FF69CD">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 xml:space="preserve">Осуществление технологического присоединения в течение 15 рабочих дней (если в заявке не указан более продолжительный срок) для осуществления мероприятий по технологическому присоединению,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FF69CD" w:rsidRPr="00FF69CD"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FF69CD">
        <w:rPr>
          <w:rFonts w:ascii="Times New Roman" w:eastAsia="Times New Roman" w:hAnsi="Times New Roman" w:cs="Times New Roman"/>
          <w:b/>
          <w:sz w:val="24"/>
          <w:szCs w:val="24"/>
          <w:lang w:eastAsia="ru-RU"/>
        </w:rPr>
        <w:t xml:space="preserve">Порядок определения стоимости услуг (процесса) </w:t>
      </w:r>
    </w:p>
    <w:p w:rsidR="00FF69CD" w:rsidRPr="00FF69CD" w:rsidRDefault="00FF69CD" w:rsidP="00FF69CD">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69CD">
        <w:rPr>
          <w:rFonts w:ascii="Times New Roman" w:eastAsia="Times New Roman" w:hAnsi="Times New Roman" w:cs="Times New Roman"/>
          <w:sz w:val="24"/>
          <w:szCs w:val="24"/>
          <w:lang w:eastAsia="ru-RU"/>
        </w:rPr>
        <w:t>Заявитель компенсирует сетевой организации только расходы, связанные с предоставлением автономного резервного источника питания, а также самостоятельно несет расходы по его эксплуатации.</w:t>
      </w:r>
    </w:p>
    <w:p w:rsidR="00FF69CD" w:rsidRPr="00BE2039" w:rsidRDefault="00FF69CD" w:rsidP="00FF69CD">
      <w:pPr>
        <w:pStyle w:val="a4"/>
        <w:numPr>
          <w:ilvl w:val="0"/>
          <w:numId w:val="1"/>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Ссылка на нормативный правовой акт </w:t>
      </w:r>
    </w:p>
    <w:p w:rsidR="00FF69CD" w:rsidRPr="00BE2039" w:rsidRDefault="00FF69CD" w:rsidP="00FF69CD">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p w:rsidR="00FF69CD" w:rsidRPr="00FF69CD" w:rsidRDefault="00FF69CD" w:rsidP="00FF69CD">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FF69CD" w:rsidRPr="00FF69CD" w:rsidRDefault="00FF69CD" w:rsidP="00FF69CD">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FF69CD" w:rsidRPr="00FF69CD" w:rsidRDefault="00FF69CD" w:rsidP="00FF69CD">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ru-RU"/>
        </w:rPr>
      </w:pPr>
    </w:p>
    <w:p w:rsidR="00CD65D2" w:rsidRDefault="00CD65D2"/>
    <w:sectPr w:rsidR="00CD65D2" w:rsidSect="00CD6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581C"/>
    <w:multiLevelType w:val="multilevel"/>
    <w:tmpl w:val="DDC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F5B42"/>
    <w:multiLevelType w:val="hybridMultilevel"/>
    <w:tmpl w:val="5824D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15699C"/>
    <w:multiLevelType w:val="hybridMultilevel"/>
    <w:tmpl w:val="BCA82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DE76B5"/>
    <w:multiLevelType w:val="multilevel"/>
    <w:tmpl w:val="97C8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74D17"/>
    <w:multiLevelType w:val="hybridMultilevel"/>
    <w:tmpl w:val="D222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623B24"/>
    <w:multiLevelType w:val="multilevel"/>
    <w:tmpl w:val="123E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25565"/>
    <w:multiLevelType w:val="hybridMultilevel"/>
    <w:tmpl w:val="B486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9D7638"/>
    <w:multiLevelType w:val="hybridMultilevel"/>
    <w:tmpl w:val="4B2C5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866DAD"/>
    <w:multiLevelType w:val="multilevel"/>
    <w:tmpl w:val="BED6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0"/>
  </w:num>
  <w:num w:numId="5">
    <w:abstractNumId w:val="1"/>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69CD"/>
    <w:rsid w:val="00263FB4"/>
    <w:rsid w:val="003D3606"/>
    <w:rsid w:val="00571957"/>
    <w:rsid w:val="00736E6E"/>
    <w:rsid w:val="00A96D99"/>
    <w:rsid w:val="00CD65D2"/>
    <w:rsid w:val="00E16224"/>
    <w:rsid w:val="00FF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C4FB"/>
  <w15:docId w15:val="{506EFFE8-BA9C-41FF-B9B5-C867EC4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5D2"/>
  </w:style>
  <w:style w:type="paragraph" w:styleId="1">
    <w:name w:val="heading 1"/>
    <w:basedOn w:val="a"/>
    <w:link w:val="10"/>
    <w:uiPriority w:val="9"/>
    <w:qFormat/>
    <w:rsid w:val="00FF6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9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69CD"/>
    <w:pPr>
      <w:ind w:left="720"/>
      <w:contextualSpacing/>
    </w:pPr>
  </w:style>
  <w:style w:type="character" w:styleId="a5">
    <w:name w:val="Hyperlink"/>
    <w:basedOn w:val="a0"/>
    <w:uiPriority w:val="99"/>
    <w:unhideWhenUsed/>
    <w:rsid w:val="00FF69CD"/>
    <w:rPr>
      <w:color w:val="0000FF"/>
      <w:u w:val="single"/>
    </w:rPr>
  </w:style>
  <w:style w:type="paragraph" w:styleId="a6">
    <w:name w:val="No Spacing"/>
    <w:uiPriority w:val="1"/>
    <w:qFormat/>
    <w:rsid w:val="00FF6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4165">
      <w:bodyDiv w:val="1"/>
      <w:marLeft w:val="0"/>
      <w:marRight w:val="0"/>
      <w:marTop w:val="0"/>
      <w:marBottom w:val="0"/>
      <w:divBdr>
        <w:top w:val="none" w:sz="0" w:space="0" w:color="auto"/>
        <w:left w:val="none" w:sz="0" w:space="0" w:color="auto"/>
        <w:bottom w:val="none" w:sz="0" w:space="0" w:color="auto"/>
        <w:right w:val="none" w:sz="0" w:space="0" w:color="auto"/>
      </w:divBdr>
      <w:divsChild>
        <w:div w:id="1923028924">
          <w:marLeft w:val="0"/>
          <w:marRight w:val="0"/>
          <w:marTop w:val="0"/>
          <w:marBottom w:val="0"/>
          <w:divBdr>
            <w:top w:val="none" w:sz="0" w:space="0" w:color="auto"/>
            <w:left w:val="none" w:sz="0" w:space="0" w:color="auto"/>
            <w:bottom w:val="none" w:sz="0" w:space="0" w:color="auto"/>
            <w:right w:val="none" w:sz="0" w:space="0" w:color="auto"/>
          </w:divBdr>
        </w:div>
      </w:divsChild>
    </w:div>
    <w:div w:id="244992877">
      <w:bodyDiv w:val="1"/>
      <w:marLeft w:val="0"/>
      <w:marRight w:val="0"/>
      <w:marTop w:val="0"/>
      <w:marBottom w:val="0"/>
      <w:divBdr>
        <w:top w:val="none" w:sz="0" w:space="0" w:color="auto"/>
        <w:left w:val="none" w:sz="0" w:space="0" w:color="auto"/>
        <w:bottom w:val="none" w:sz="0" w:space="0" w:color="auto"/>
        <w:right w:val="none" w:sz="0" w:space="0" w:color="auto"/>
      </w:divBdr>
      <w:divsChild>
        <w:div w:id="591745654">
          <w:marLeft w:val="0"/>
          <w:marRight w:val="0"/>
          <w:marTop w:val="0"/>
          <w:marBottom w:val="0"/>
          <w:divBdr>
            <w:top w:val="none" w:sz="0" w:space="0" w:color="auto"/>
            <w:left w:val="none" w:sz="0" w:space="0" w:color="auto"/>
            <w:bottom w:val="none" w:sz="0" w:space="0" w:color="auto"/>
            <w:right w:val="none" w:sz="0" w:space="0" w:color="auto"/>
          </w:divBdr>
        </w:div>
      </w:divsChild>
    </w:div>
    <w:div w:id="247731803">
      <w:bodyDiv w:val="1"/>
      <w:marLeft w:val="0"/>
      <w:marRight w:val="0"/>
      <w:marTop w:val="0"/>
      <w:marBottom w:val="0"/>
      <w:divBdr>
        <w:top w:val="none" w:sz="0" w:space="0" w:color="auto"/>
        <w:left w:val="none" w:sz="0" w:space="0" w:color="auto"/>
        <w:bottom w:val="none" w:sz="0" w:space="0" w:color="auto"/>
        <w:right w:val="none" w:sz="0" w:space="0" w:color="auto"/>
      </w:divBdr>
    </w:div>
    <w:div w:id="266544750">
      <w:bodyDiv w:val="1"/>
      <w:marLeft w:val="0"/>
      <w:marRight w:val="0"/>
      <w:marTop w:val="0"/>
      <w:marBottom w:val="0"/>
      <w:divBdr>
        <w:top w:val="none" w:sz="0" w:space="0" w:color="auto"/>
        <w:left w:val="none" w:sz="0" w:space="0" w:color="auto"/>
        <w:bottom w:val="none" w:sz="0" w:space="0" w:color="auto"/>
        <w:right w:val="none" w:sz="0" w:space="0" w:color="auto"/>
      </w:divBdr>
      <w:divsChild>
        <w:div w:id="719598723">
          <w:marLeft w:val="0"/>
          <w:marRight w:val="0"/>
          <w:marTop w:val="0"/>
          <w:marBottom w:val="0"/>
          <w:divBdr>
            <w:top w:val="none" w:sz="0" w:space="0" w:color="auto"/>
            <w:left w:val="none" w:sz="0" w:space="0" w:color="auto"/>
            <w:bottom w:val="none" w:sz="0" w:space="0" w:color="auto"/>
            <w:right w:val="none" w:sz="0" w:space="0" w:color="auto"/>
          </w:divBdr>
        </w:div>
      </w:divsChild>
    </w:div>
    <w:div w:id="410086926">
      <w:bodyDiv w:val="1"/>
      <w:marLeft w:val="0"/>
      <w:marRight w:val="0"/>
      <w:marTop w:val="0"/>
      <w:marBottom w:val="0"/>
      <w:divBdr>
        <w:top w:val="none" w:sz="0" w:space="0" w:color="auto"/>
        <w:left w:val="none" w:sz="0" w:space="0" w:color="auto"/>
        <w:bottom w:val="none" w:sz="0" w:space="0" w:color="auto"/>
        <w:right w:val="none" w:sz="0" w:space="0" w:color="auto"/>
      </w:divBdr>
      <w:divsChild>
        <w:div w:id="282469676">
          <w:marLeft w:val="0"/>
          <w:marRight w:val="0"/>
          <w:marTop w:val="0"/>
          <w:marBottom w:val="0"/>
          <w:divBdr>
            <w:top w:val="none" w:sz="0" w:space="0" w:color="auto"/>
            <w:left w:val="none" w:sz="0" w:space="0" w:color="auto"/>
            <w:bottom w:val="none" w:sz="0" w:space="0" w:color="auto"/>
            <w:right w:val="none" w:sz="0" w:space="0" w:color="auto"/>
          </w:divBdr>
        </w:div>
      </w:divsChild>
    </w:div>
    <w:div w:id="470948025">
      <w:bodyDiv w:val="1"/>
      <w:marLeft w:val="0"/>
      <w:marRight w:val="0"/>
      <w:marTop w:val="0"/>
      <w:marBottom w:val="0"/>
      <w:divBdr>
        <w:top w:val="none" w:sz="0" w:space="0" w:color="auto"/>
        <w:left w:val="none" w:sz="0" w:space="0" w:color="auto"/>
        <w:bottom w:val="none" w:sz="0" w:space="0" w:color="auto"/>
        <w:right w:val="none" w:sz="0" w:space="0" w:color="auto"/>
      </w:divBdr>
      <w:divsChild>
        <w:div w:id="1127622282">
          <w:marLeft w:val="0"/>
          <w:marRight w:val="0"/>
          <w:marTop w:val="0"/>
          <w:marBottom w:val="0"/>
          <w:divBdr>
            <w:top w:val="none" w:sz="0" w:space="0" w:color="auto"/>
            <w:left w:val="none" w:sz="0" w:space="0" w:color="auto"/>
            <w:bottom w:val="none" w:sz="0" w:space="0" w:color="auto"/>
            <w:right w:val="none" w:sz="0" w:space="0" w:color="auto"/>
          </w:divBdr>
        </w:div>
      </w:divsChild>
    </w:div>
    <w:div w:id="1211919744">
      <w:bodyDiv w:val="1"/>
      <w:marLeft w:val="0"/>
      <w:marRight w:val="0"/>
      <w:marTop w:val="0"/>
      <w:marBottom w:val="0"/>
      <w:divBdr>
        <w:top w:val="none" w:sz="0" w:space="0" w:color="auto"/>
        <w:left w:val="none" w:sz="0" w:space="0" w:color="auto"/>
        <w:bottom w:val="none" w:sz="0" w:space="0" w:color="auto"/>
        <w:right w:val="none" w:sz="0" w:space="0" w:color="auto"/>
      </w:divBdr>
      <w:divsChild>
        <w:div w:id="1950045562">
          <w:marLeft w:val="0"/>
          <w:marRight w:val="0"/>
          <w:marTop w:val="0"/>
          <w:marBottom w:val="0"/>
          <w:divBdr>
            <w:top w:val="none" w:sz="0" w:space="0" w:color="auto"/>
            <w:left w:val="none" w:sz="0" w:space="0" w:color="auto"/>
            <w:bottom w:val="none" w:sz="0" w:space="0" w:color="auto"/>
            <w:right w:val="none" w:sz="0" w:space="0" w:color="auto"/>
          </w:divBdr>
        </w:div>
      </w:divsChild>
    </w:div>
    <w:div w:id="1843861514">
      <w:bodyDiv w:val="1"/>
      <w:marLeft w:val="0"/>
      <w:marRight w:val="0"/>
      <w:marTop w:val="0"/>
      <w:marBottom w:val="0"/>
      <w:divBdr>
        <w:top w:val="none" w:sz="0" w:space="0" w:color="auto"/>
        <w:left w:val="none" w:sz="0" w:space="0" w:color="auto"/>
        <w:bottom w:val="none" w:sz="0" w:space="0" w:color="auto"/>
        <w:right w:val="none" w:sz="0" w:space="0" w:color="auto"/>
      </w:divBdr>
      <w:divsChild>
        <w:div w:id="1489202300">
          <w:marLeft w:val="0"/>
          <w:marRight w:val="0"/>
          <w:marTop w:val="0"/>
          <w:marBottom w:val="0"/>
          <w:divBdr>
            <w:top w:val="none" w:sz="0" w:space="0" w:color="auto"/>
            <w:left w:val="none" w:sz="0" w:space="0" w:color="auto"/>
            <w:bottom w:val="none" w:sz="0" w:space="0" w:color="auto"/>
            <w:right w:val="none" w:sz="0" w:space="0" w:color="auto"/>
          </w:divBdr>
        </w:div>
      </w:divsChild>
    </w:div>
    <w:div w:id="1978872954">
      <w:bodyDiv w:val="1"/>
      <w:marLeft w:val="0"/>
      <w:marRight w:val="0"/>
      <w:marTop w:val="0"/>
      <w:marBottom w:val="0"/>
      <w:divBdr>
        <w:top w:val="none" w:sz="0" w:space="0" w:color="auto"/>
        <w:left w:val="none" w:sz="0" w:space="0" w:color="auto"/>
        <w:bottom w:val="none" w:sz="0" w:space="0" w:color="auto"/>
        <w:right w:val="none" w:sz="0" w:space="0" w:color="auto"/>
      </w:divBdr>
      <w:divsChild>
        <w:div w:id="149356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pgesrossos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1.ru/common/upload/docs/forma_otsoedinenie_ustroistv_2511_1.docx" TargetMode="External"/><Relationship Id="rId5" Type="http://schemas.openxmlformats.org/officeDocument/2006/relationships/hyperlink" Target="http://www.mrsk-1.ru/common/upload/docs/forma_vremennoe_teh_prisoedinenie_2511_1.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ПТО 3</dc:creator>
  <cp:keywords/>
  <dc:description/>
  <cp:lastModifiedBy>Химчик Аня</cp:lastModifiedBy>
  <cp:revision>5</cp:revision>
  <dcterms:created xsi:type="dcterms:W3CDTF">2015-03-29T12:56:00Z</dcterms:created>
  <dcterms:modified xsi:type="dcterms:W3CDTF">2018-08-28T13:51:00Z</dcterms:modified>
</cp:coreProperties>
</file>